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94" w:rsidRDefault="002D0494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ПЕДАГОГА </w:t>
      </w:r>
      <w:r w:rsidR="00151D19">
        <w:rPr>
          <w:rFonts w:ascii="Times New Roman" w:eastAsia="Times New Roman" w:hAnsi="Times New Roman" w:cs="Times New Roman"/>
          <w:b/>
          <w:sz w:val="28"/>
          <w:szCs w:val="28"/>
        </w:rPr>
        <w:t>СТАРШЕЙ</w:t>
      </w: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ГРУППЫ (ОБЩЕРАЗВИВАЮЩЕЙ)</w:t>
      </w:r>
    </w:p>
    <w:p w:rsidR="002D0494" w:rsidRPr="002D0494" w:rsidRDefault="00151D19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5-6</w:t>
      </w:r>
      <w:r w:rsid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</w:t>
      </w:r>
    </w:p>
    <w:p w:rsidR="007A6A40" w:rsidRDefault="002D0494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C84FF4">
        <w:rPr>
          <w:rFonts w:ascii="Times New Roman" w:eastAsia="Times New Roman" w:hAnsi="Times New Roman" w:cs="Times New Roman"/>
          <w:sz w:val="24"/>
          <w:szCs w:val="28"/>
        </w:rPr>
        <w:t xml:space="preserve">педагога </w:t>
      </w:r>
      <w:r w:rsidR="00151D19">
        <w:rPr>
          <w:rFonts w:ascii="Times New Roman" w:eastAsia="Times New Roman" w:hAnsi="Times New Roman" w:cs="Times New Roman"/>
          <w:sz w:val="24"/>
          <w:szCs w:val="28"/>
        </w:rPr>
        <w:t>старшей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 (общеразвивающ</w:t>
      </w:r>
      <w:r w:rsidR="00952EAA">
        <w:rPr>
          <w:rFonts w:ascii="Times New Roman" w:eastAsia="Times New Roman" w:hAnsi="Times New Roman" w:cs="Times New Roman"/>
          <w:sz w:val="24"/>
          <w:szCs w:val="28"/>
        </w:rPr>
        <w:t>ая группа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)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– нормативный документ дошкольного образовательного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учреждения,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характеризующий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систему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организации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деятельности,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разработанный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основе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сновной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дошкольного образов</w:t>
      </w:r>
      <w:r w:rsidR="00B649A1">
        <w:rPr>
          <w:rFonts w:ascii="Times New Roman" w:eastAsia="Times New Roman" w:hAnsi="Times New Roman" w:cs="Times New Roman"/>
          <w:sz w:val="24"/>
          <w:szCs w:val="28"/>
        </w:rPr>
        <w:t>ания МБДОУ «Танаевский детский сад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Елабужского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муниципального района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реализуемой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дошкольным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образовательным учреждением</w:t>
      </w:r>
      <w:r w:rsidR="007A6A4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2D2465" w:rsidRDefault="00B974D3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proofErr w:type="gramStart"/>
      <w:r w:rsidRPr="002D0494">
        <w:rPr>
          <w:rFonts w:ascii="Times New Roman" w:eastAsia="Times New Roman" w:hAnsi="Times New Roman" w:cs="Times New Roman"/>
          <w:sz w:val="24"/>
          <w:szCs w:val="28"/>
        </w:rPr>
        <w:t>Рабочая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программа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C84FF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педагога </w:t>
      </w:r>
      <w:r w:rsidR="00151D19">
        <w:rPr>
          <w:rFonts w:ascii="Times New Roman" w:eastAsia="Times New Roman" w:hAnsi="Times New Roman" w:cs="Times New Roman"/>
          <w:spacing w:val="1"/>
          <w:sz w:val="24"/>
          <w:szCs w:val="28"/>
        </w:rPr>
        <w:t>старшей</w:t>
      </w:r>
      <w:r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группы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является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неотъемлемой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частью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1F13D0">
        <w:rPr>
          <w:rFonts w:ascii="Times New Roman" w:eastAsia="Times New Roman" w:hAnsi="Times New Roman" w:cs="Times New Roman"/>
          <w:spacing w:val="1"/>
          <w:sz w:val="24"/>
          <w:szCs w:val="28"/>
        </w:rPr>
        <w:t>Основной образовательной программы</w:t>
      </w:r>
      <w:r w:rsid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, </w:t>
      </w:r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>разработанной дошкольным  образовательным  учреждением  в соответствии с Федеральным  государственным образовательным стандартом  дошкольного образования (Приказ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образования»), с учётом основной (примерной) образовательной программы дошкольного образования (одобрена федеральным учебно – методическим объединением по об</w:t>
      </w:r>
      <w:r w:rsidR="00235824">
        <w:rPr>
          <w:rFonts w:ascii="Times New Roman" w:eastAsia="Times New Roman" w:hAnsi="Times New Roman" w:cs="Times New Roman"/>
          <w:spacing w:val="1"/>
          <w:sz w:val="24"/>
          <w:szCs w:val="28"/>
        </w:rPr>
        <w:t>щему образованию</w:t>
      </w:r>
      <w:proofErr w:type="gramEnd"/>
      <w:r w:rsidR="0023582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(протокол от 29 августа 2019 г. № 1</w:t>
      </w:r>
      <w:bookmarkStart w:id="0" w:name="_GoBack"/>
      <w:bookmarkEnd w:id="0"/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). </w:t>
      </w:r>
    </w:p>
    <w:p w:rsidR="00B974D3" w:rsidRDefault="00B974D3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рабочей программы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образовательный проце</w:t>
      </w:r>
      <w:proofErr w:type="gramStart"/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сс в </w:t>
      </w:r>
      <w:r w:rsidR="00151D19">
        <w:rPr>
          <w:rFonts w:ascii="Times New Roman" w:eastAsia="Times New Roman" w:hAnsi="Times New Roman" w:cs="Times New Roman"/>
          <w:sz w:val="23"/>
          <w:szCs w:val="23"/>
          <w:lang w:eastAsia="ru-RU"/>
        </w:rPr>
        <w:t>ст</w:t>
      </w:r>
      <w:proofErr w:type="gramEnd"/>
      <w:r w:rsidR="00151D19">
        <w:rPr>
          <w:rFonts w:ascii="Times New Roman" w:eastAsia="Times New Roman" w:hAnsi="Times New Roman" w:cs="Times New Roman"/>
          <w:sz w:val="23"/>
          <w:szCs w:val="23"/>
          <w:lang w:eastAsia="ru-RU"/>
        </w:rPr>
        <w:t>аршей</w:t>
      </w:r>
      <w:r w:rsidR="007A6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группе </w:t>
      </w: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выстраиваются на содержании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F13D0"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Основной образовательной программы дошкольного образов</w:t>
      </w:r>
      <w:r w:rsidR="00B649A1">
        <w:rPr>
          <w:rFonts w:ascii="Times New Roman" w:eastAsia="Times New Roman" w:hAnsi="Times New Roman" w:cs="Times New Roman"/>
          <w:sz w:val="23"/>
          <w:szCs w:val="23"/>
          <w:lang w:eastAsia="ru-RU"/>
        </w:rPr>
        <w:t>ания МБДОУ «Танаевский детский сад</w:t>
      </w:r>
      <w:r w:rsidR="001F13D0"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разработанной на основе: инновационной программы дошкольного образования «От рождения до школы».   / Под ред. Н. Е.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Вераксы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, Т. С. Комаровой, Э. М. Дорофеевой. — Издание пятое (инновационное), исп. и доп. — М.: МОЗАИКА-СИНТЕЗ, 2020. —  c. 336.;  региональной программы дошкольного образования «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Сөенеч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- «Радость познания»: региональная образовательная программа дошкольного образования/ Р.К.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Шаехова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– Казань: </w:t>
      </w:r>
      <w:proofErr w:type="spellStart"/>
      <w:proofErr w:type="gram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Магариф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Вакыт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2016; </w:t>
      </w:r>
      <w:r w:rsid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УМК </w:t>
      </w:r>
      <w:proofErr w:type="spellStart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Зариповой</w:t>
      </w:r>
      <w:proofErr w:type="spellEnd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З.М., </w:t>
      </w:r>
      <w:proofErr w:type="spellStart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>Кидрячевой</w:t>
      </w:r>
      <w:proofErr w:type="spellEnd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Р.Г. и др. по обучению детей двум государственным языкам в дошкольных образовательных учреждениях</w:t>
      </w:r>
      <w:r w:rsid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УМК для детей 2-7 лет «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Туган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телдә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сөйләшәбез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Хазра</w:t>
      </w:r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това</w:t>
      </w:r>
      <w:proofErr w:type="spellEnd"/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Ф.В., </w:t>
      </w:r>
      <w:proofErr w:type="spellStart"/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Зарипова</w:t>
      </w:r>
      <w:proofErr w:type="spellEnd"/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З.М. и др.).</w:t>
      </w:r>
      <w:proofErr w:type="gramEnd"/>
    </w:p>
    <w:p w:rsidR="002D0494" w:rsidRPr="002D0494" w:rsidRDefault="001F13D0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Положением о рабочей программе </w:t>
      </w:r>
      <w:r w:rsidR="00C84FF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педагога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МБДОУ </w:t>
      </w:r>
      <w:r w:rsidR="00B649A1">
        <w:rPr>
          <w:rFonts w:ascii="Times New Roman" w:eastAsia="Times New Roman" w:hAnsi="Times New Roman" w:cs="Times New Roman"/>
          <w:sz w:val="23"/>
          <w:szCs w:val="23"/>
          <w:lang w:eastAsia="ru-RU"/>
        </w:rPr>
        <w:t>«Танаевский детский сад»</w:t>
      </w:r>
      <w:r w:rsidR="00151D19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труктура рабочей программы педагога </w:t>
      </w:r>
      <w:r w:rsidR="00151D19">
        <w:rPr>
          <w:rFonts w:ascii="Times New Roman" w:eastAsia="Times New Roman" w:hAnsi="Times New Roman" w:cs="Times New Roman"/>
          <w:sz w:val="24"/>
          <w:szCs w:val="28"/>
        </w:rPr>
        <w:t>старшей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 по решению педагогического совета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ДОУ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разраб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атывается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в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упрощённом варианте и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включа</w:t>
      </w:r>
      <w:r>
        <w:rPr>
          <w:rFonts w:ascii="Times New Roman" w:eastAsia="Times New Roman" w:hAnsi="Times New Roman" w:cs="Times New Roman"/>
          <w:sz w:val="24"/>
          <w:szCs w:val="28"/>
        </w:rPr>
        <w:t>ет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себя</w:t>
      </w:r>
      <w:r w:rsidR="002D0494" w:rsidRPr="002D0494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следующие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элементы: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I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Целевой раздел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Пояснительная записка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Цели и задачи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Принципы и подходы к формированию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Возрастные психофизические особенности детей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Планируемые результаты освоения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 xml:space="preserve">Целевые ориентиры 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Целевые ориентиры на этапе завершения по обучению детей татарскому языку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 xml:space="preserve">Развивающее оценивание качества образовательной деятельности 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II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Содержательный раздел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Описание образовательной деятельности по образовательным областям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Социально – коммуникативное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Познавательное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Речевое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>2.1.4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Художественно – эстетическое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2.1.5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Физическое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Вариативные формы, способы и методы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Вариативные формы работы по образовательным областям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Методы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Средства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Взаимодействие детского сада с семьей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Основные формы и направления работы взаимодействия с семьей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Социальный паспорт группы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Примерный план работы с родителями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III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Организационный раздел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3.1.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Особенности организации предметно-пространственной среды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Общие сведения о воспитанниках группы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Учебный план МБДО «Танаевский детский сад»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3.4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Сетка ООД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3.5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Комплексно-тематическое</w:t>
      </w:r>
      <w:r w:rsidR="0023582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планирование в старшей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группе</w:t>
      </w:r>
    </w:p>
    <w:p w:rsid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3.6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Организация режима пребы</w:t>
      </w:r>
      <w:r w:rsidR="00235824">
        <w:rPr>
          <w:rFonts w:ascii="Times New Roman" w:eastAsia="Times New Roman" w:hAnsi="Times New Roman" w:cs="Times New Roman"/>
          <w:sz w:val="24"/>
          <w:szCs w:val="21"/>
          <w:lang w:eastAsia="ru-RU"/>
        </w:rPr>
        <w:t>вания детей в ДОУ</w:t>
      </w:r>
    </w:p>
    <w:p w:rsid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B01991" w:rsidRDefault="00F942E7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Ц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ел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и,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задач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, принцип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ы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 подходы к формированию</w:t>
      </w:r>
      <w:r w:rsidRPr="00F942E7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рабочей программы соответству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ю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т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содержанию целевого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раздела Основной образовательной программы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дошкольного образования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ДОУ,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 которой можно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ознакомиться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по ссылке: </w:t>
      </w:r>
      <w:hyperlink r:id="rId6" w:history="1">
        <w:r w:rsidR="00235824" w:rsidRPr="00856786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https://edu.tatar.ru/elabuga/tanajka/dou/page4674722.htm</w:t>
        </w:r>
      </w:hyperlink>
    </w:p>
    <w:p w:rsidR="00235824" w:rsidRDefault="00235824" w:rsidP="00235824">
      <w:pPr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</w:p>
    <w:p w:rsidR="00F942E7" w:rsidRPr="00F942E7" w:rsidRDefault="001853C8" w:rsidP="00E4738A">
      <w:pPr>
        <w:spacing w:after="0"/>
        <w:ind w:right="16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рабочей программы</w:t>
      </w:r>
      <w:r w:rsidR="00E4738A"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включающей в себя обязательную часть и часть, формируемую с учётом мнения участников образовательных отношений, </w:t>
      </w: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содержание образовательных областей с учетом возрастных и  индивидуальных особенностей детей в различных видах деятельности, таких как:</w:t>
      </w:r>
    </w:p>
    <w:p w:rsidR="00F942E7" w:rsidRPr="00F942E7" w:rsidRDefault="00F942E7" w:rsidP="00E4738A">
      <w:pPr>
        <w:numPr>
          <w:ilvl w:val="1"/>
          <w:numId w:val="0"/>
        </w:numPr>
        <w:tabs>
          <w:tab w:val="left" w:pos="92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игровая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(сюжетно-ролевая игра, игра с правилами и другие виды игры),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коммуникативная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(общение и взаимодействие </w:t>
      </w:r>
      <w:proofErr w:type="gramStart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другими детьми),</w:t>
      </w:r>
    </w:p>
    <w:p w:rsidR="00F942E7" w:rsidRPr="00F942E7" w:rsidRDefault="00F942E7" w:rsidP="00E4738A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познавательно-исследовательская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(исследование и познание природного и социального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в процессе наблюдения и взаимодействия с ними), а также такими видами активности ребенка, как: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восприятие художественной литературы и фольклора,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самообслуживание и элементарный бытовой труд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помещении и на улице),</w:t>
      </w:r>
    </w:p>
    <w:p w:rsidR="00F942E7" w:rsidRPr="00F942E7" w:rsidRDefault="00F942E7" w:rsidP="00E4738A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конструирование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разного материала, включая конструкторы, модули, бумагу,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и иной материал,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изобразительная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(рисование, лепка, аппликация),</w:t>
      </w:r>
    </w:p>
    <w:p w:rsidR="00F942E7" w:rsidRPr="00F942E7" w:rsidRDefault="005A3F0A" w:rsidP="007A6A40">
      <w:pPr>
        <w:tabs>
          <w:tab w:val="left" w:pos="142"/>
          <w:tab w:val="left" w:pos="284"/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</w:t>
      </w:r>
      <w:proofErr w:type="gramEnd"/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(восприятие и понимание смысла музыкальных произведений, пение,</w:t>
      </w:r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движения, игры на детских музыкальных инструментах),</w:t>
      </w:r>
    </w:p>
    <w:p w:rsidR="00F942E7" w:rsidRPr="00F942E7" w:rsidRDefault="00F942E7" w:rsidP="00E4738A">
      <w:pPr>
        <w:tabs>
          <w:tab w:val="left" w:pos="936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двигательная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формы активности ребенка.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F942E7" w:rsidRDefault="00C84FF4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Рабочая программа 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одержит описание вариативных форм, способов, методов и средств реализации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</w:t>
      </w:r>
      <w:r w:rsidR="001853C8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деятельности с детьми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  <w:r w:rsidR="007A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содержательной части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дошкольного образования ДОУ, с которо</w:t>
      </w:r>
      <w:r w:rsidR="000C6C60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можно  ознакомиться по ссылке</w:t>
      </w:r>
      <w:hyperlink r:id="rId7" w:history="1">
        <w:r w:rsidR="00B01991" w:rsidRPr="008567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https://edu.tatar.ru/elabuga/tanajka/dou/page4674722.htm</w:t>
        </w:r>
      </w:hyperlink>
    </w:p>
    <w:p w:rsidR="00F942E7" w:rsidRDefault="001853C8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proofErr w:type="gramStart"/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реализации образовательной</w:t>
      </w:r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необходимых для достижения целей 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кадровых, материально-технических условий, особенностей организации развивающей предметно-пространственной среды, особенностей образовательной деятельности разных видов и культурных практик, особенностей разработки режима дня и формирования распорядка дня с учетом возрастных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детей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содержанию 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Основной образовательной программы дошкольного образования ДОУ, с которой можно  ознакомиться по ссылке</w:t>
      </w:r>
      <w:r w:rsidR="00B0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8" w:history="1">
        <w:r w:rsidR="00B01991" w:rsidRPr="008567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</w:t>
        </w:r>
        <w:proofErr w:type="gramEnd"/>
        <w:r w:rsidR="00B01991" w:rsidRPr="008567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.ru/elabuga/tanajka/dou/page4674722.htm</w:t>
        </w:r>
      </w:hyperlink>
    </w:p>
    <w:p w:rsidR="00E4738A" w:rsidRPr="00F942E7" w:rsidRDefault="00B01991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программу педагога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входят: комплексно-тематически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план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список учебно-методическ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</w:t>
      </w:r>
      <w:r w:rsidR="0023582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прикладываются перспективные планы группы, паспорт группы с основными техническим характеристиками и описанием развивающей предметно-пространственно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среды, режим дня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041990" w:rsidRP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41990" w:rsidRPr="00041990" w:rsidRDefault="00F942E7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853C8">
        <w:rPr>
          <w:rFonts w:ascii="Times New Roman" w:eastAsia="Times New Roman" w:hAnsi="Times New Roman" w:cs="Times New Roman"/>
          <w:sz w:val="32"/>
          <w:szCs w:val="28"/>
        </w:rPr>
        <w:tab/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C84FF4">
        <w:rPr>
          <w:rFonts w:ascii="Times New Roman" w:eastAsia="Times New Roman" w:hAnsi="Times New Roman" w:cs="Times New Roman"/>
          <w:sz w:val="24"/>
          <w:szCs w:val="28"/>
        </w:rPr>
        <w:t xml:space="preserve">педагога </w:t>
      </w:r>
      <w:r w:rsidR="00151D19">
        <w:rPr>
          <w:rFonts w:ascii="Times New Roman" w:eastAsia="Times New Roman" w:hAnsi="Times New Roman" w:cs="Times New Roman"/>
          <w:sz w:val="24"/>
          <w:szCs w:val="28"/>
        </w:rPr>
        <w:t>старшей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группы 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разрабатывается и реализуется до конца учебного года. </w:t>
      </w:r>
    </w:p>
    <w:p w:rsidR="00F942E7" w:rsidRPr="001853C8" w:rsidRDefault="00041990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ab/>
      </w:r>
    </w:p>
    <w:p w:rsidR="002D0494" w:rsidRPr="002D0494" w:rsidRDefault="002D0494" w:rsidP="00E4738A">
      <w:pPr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2D0494" w:rsidRPr="002D0494" w:rsidSect="002D04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D3D51"/>
    <w:multiLevelType w:val="multilevel"/>
    <w:tmpl w:val="AAE23DF8"/>
    <w:lvl w:ilvl="0">
      <w:start w:val="1"/>
      <w:numFmt w:val="decimal"/>
      <w:lvlText w:val="%1"/>
      <w:lvlJc w:val="left"/>
      <w:pPr>
        <w:ind w:left="118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5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DA"/>
    <w:rsid w:val="00041990"/>
    <w:rsid w:val="000C6C60"/>
    <w:rsid w:val="00151D19"/>
    <w:rsid w:val="001853C8"/>
    <w:rsid w:val="001F13D0"/>
    <w:rsid w:val="00235824"/>
    <w:rsid w:val="002D0494"/>
    <w:rsid w:val="002D2465"/>
    <w:rsid w:val="004F2FDA"/>
    <w:rsid w:val="005A3F0A"/>
    <w:rsid w:val="007A6A40"/>
    <w:rsid w:val="008638F9"/>
    <w:rsid w:val="008E79C5"/>
    <w:rsid w:val="00952EAA"/>
    <w:rsid w:val="00B01991"/>
    <w:rsid w:val="00B649A1"/>
    <w:rsid w:val="00B95CD5"/>
    <w:rsid w:val="00B974D3"/>
    <w:rsid w:val="00C84FF4"/>
    <w:rsid w:val="00CF30B5"/>
    <w:rsid w:val="00E4738A"/>
    <w:rsid w:val="00F1573C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tanajka/dou/page467472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elabuga/tanajka/dou/page467472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elabuga/tanajka/dou/page4674722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dcterms:created xsi:type="dcterms:W3CDTF">2021-08-13T17:13:00Z</dcterms:created>
  <dcterms:modified xsi:type="dcterms:W3CDTF">2021-08-13T17:52:00Z</dcterms:modified>
</cp:coreProperties>
</file>